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14" w:rsidRPr="005F33FD" w:rsidRDefault="0015711C" w:rsidP="0015711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F33FD">
        <w:rPr>
          <w:rFonts w:ascii="Times New Roman" w:hAnsi="Times New Roman" w:cs="Times New Roman"/>
          <w:b/>
          <w:i/>
          <w:sz w:val="24"/>
          <w:szCs w:val="24"/>
          <w:lang w:val="en-US"/>
        </w:rPr>
        <w:t>Raport privind monitorizarea executarii contractelor de achizitii publice</w:t>
      </w:r>
    </w:p>
    <w:p w:rsidR="0015711C" w:rsidRPr="005F33FD" w:rsidRDefault="005F33FD" w:rsidP="0015711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5F33FD">
        <w:rPr>
          <w:rFonts w:ascii="Times New Roman" w:hAnsi="Times New Roman" w:cs="Times New Roman"/>
          <w:b/>
          <w:i/>
          <w:sz w:val="24"/>
          <w:szCs w:val="24"/>
          <w:lang w:val="en-US"/>
        </w:rPr>
        <w:t>pentru</w:t>
      </w:r>
      <w:proofErr w:type="gramEnd"/>
      <w:r w:rsidRPr="005F33F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perioada 01.01.2019 – 31.06.2019</w:t>
      </w:r>
    </w:p>
    <w:p w:rsidR="005F33FD" w:rsidRPr="005F33FD" w:rsidRDefault="005F33FD" w:rsidP="0015711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F33FD">
        <w:rPr>
          <w:rFonts w:ascii="Times New Roman" w:hAnsi="Times New Roman" w:cs="Times New Roman"/>
          <w:b/>
          <w:i/>
          <w:sz w:val="24"/>
          <w:szCs w:val="24"/>
          <w:lang w:val="en-US"/>
        </w:rPr>
        <w:t>IMSP Institutul de Cardiologie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150"/>
        <w:gridCol w:w="1206"/>
        <w:gridCol w:w="1363"/>
        <w:gridCol w:w="1203"/>
        <w:gridCol w:w="1469"/>
        <w:gridCol w:w="1323"/>
        <w:gridCol w:w="1735"/>
        <w:gridCol w:w="2535"/>
      </w:tblGrid>
      <w:tr w:rsidR="0015711C" w:rsidRPr="0015711C" w:rsidTr="0015711C">
        <w:trPr>
          <w:trHeight w:val="63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Nr.contract</w:t>
            </w:r>
            <w:bookmarkStart w:id="0" w:name="_GoBack"/>
            <w:bookmarkEnd w:id="0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Data incheierii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Termenul de valabilitate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Gradul de executare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Motiv in cazul neexecutarii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Reclamatii inaintate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Sanctiuni aplicate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Mentiuni cu privire la calitatea executarii contractului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nr.107 LN 18/03207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10.07.2018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nr.162/LP/18/03201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nr.15-ESC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26,74%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nr.206/18/03201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nr.297 LN 18/03201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41,96%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nr.205/18/03201 SFP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nr.249-L03193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31.10.2018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54,01%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nr.206/18/03193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51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57,25%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nr.667 LN 18/03193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20,74%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nr.49 Ln 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32,11%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nr.18/03193/222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nr.153/18/03193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nr.1803193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nr.299/03193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32,09%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nr.13/11/18-1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13.11.2018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nr.13/11/18-1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13.11.2018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nr.13/11/18-2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13.11.2018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50,00%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nr.1823/11/18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14.11.2018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val="en-US" w:eastAsia="ru-RU"/>
              </w:rPr>
              <w:t>nr.PH-IMSP IC-Capcs/20181114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14.11.2018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14.11.2018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nr.DC/3832/1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64,98%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nr.12/LP/18/03193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50,29%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nr.352-ESC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47,53%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nr.LL14-11/18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nr.18/04215-01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19.11.2018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nr.815/11/18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21.112018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49,66%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21.112018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58,62%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nr.01/2019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21.112018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29,07%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nr.21.11.2018-1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21.11.2018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nr.18/04570-2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26.11.2018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nr.18/04570-3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26.11.2018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nr.18/04570-4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26.11.2018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nr.18/04570-1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05.12.2018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nr.03/2019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61,81%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nr.Cav/03832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nr.MDS/03832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16,55%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nr.823/11/18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11.12.2018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nr.18/03832/01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39,95%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22,24%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nr.10/12/18-1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nr.24/12/18-09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32,12%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nr.49 LN 19 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56,32%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nr.18/03207/047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53,47%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nr.758 LN 18/03207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nr.34-ESC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39,65%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nr.5/03207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21/12/2018-01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21.12.2018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47,83%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22/12/2018-1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22.12.2018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nr.24/12/18-01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24.12.2018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87,68%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nr.24/12/18-02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24.12.2018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nr.24/12/18-03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75,24%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31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nr.24/12/18-09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nr.24/12/18-10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nr.24/12/18-04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nr.24/12/18-06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nr.24/12/18-08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69,43%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nr.24/12/18-07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71,67%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nr.24/12/18-05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nr.18/04570-5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26.12.2018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nr.03/01/19-1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03.01.2019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nr.03/01/19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03.01.2019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nr.03/01/19-1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03.01.2019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58,77%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nr.24/12/18-10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04.01.2019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nr.19/12/2018-1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04.01.2019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115,00%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nr.04/01/19-4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04.01.2019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nr.04/01/19-1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04.01.2019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nr.04/01/19-3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nr.14/01/19-1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14.01.2019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50,00%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nr.15/01/19-1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15.01.2019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nr.18/01/19-1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56,04%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24/01/2019-01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24.01.2019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30.03.2019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24/01/2019-02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24.01.2019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30.03.2019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24/01/2019-03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24.01.2019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30.03.2019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nr.28/01/19-1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28.01.2019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55,39%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Lipsa solicitărilor din partea </w:t>
            </w: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nr.29/01/2019-1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nr.29/01/2019-2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15,44%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nr.29/01/2019-3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39,63%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nr.29/01/2019-4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nr.29/01/2019-5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39,91%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nr.29/01/2019-6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58,03%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nr.31/01/19-1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nr.01-02-19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35,14%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Lipsa solicitărilor din partea </w:t>
            </w: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9,43%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nr.34/04334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41,87%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nr.98/02/19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31,54%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nr.02-18/04334-02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20,94%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nr.18/04334/42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nr.ECO/04334-63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46,04%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nr.2278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07.02.2019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nr.12/02/19-1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12.02.2019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63,02%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nr.2401-1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nr.2401-2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19,41%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nr.2401-3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5,80%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nr.2401-4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15,47%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nr.01/A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nr.18/02/19-1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80,96%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16,52%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nr.3682-14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14,89%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28,64%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10,02%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75,52%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25,00%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58,47%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8,98%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44,54%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nr.3682-1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36,20%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nr.4/SFP/HP/19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25,34%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 xml:space="preserve">nr.1/PS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nr.ocds-b3wdp1-MD-15481388012819- 2305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19.02.2019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225/02/19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19.02.2019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97,98%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nr.19/02/19-1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19.02.2019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nr.20/02/19-1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20.02.2019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28,79%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nr.21/02/19-1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nr.841/02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25.02.2019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nr.26/02/19-1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26.02.2019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6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nr.ocds-b3wdp1-MD-15481388012819- 2305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476-1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0,40%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476-2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476-3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9,87%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476-6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476-4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43,13%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476-5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12/03/19-1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12.03.2019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42,32%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13/03/19-2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13.03.2019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13/03/19-1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13.03.2019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30,90%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20/03/19-1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19,69%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19/7211-1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26.03.2019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12,17%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30/19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27.03.2019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29/03/19-1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29.03.2019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7211-8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7211-5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7211-8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7211-9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7211-1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7211-11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7211-13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54,23%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7211-6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7211-3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7211-7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7211-14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7211-4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7211-10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7211-2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nr.2489-2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03.04.2019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98,57%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nr.2489-1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03.04.2019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98,26%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nr.2489-3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03.04.2019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nr.04/04/2019-1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04.04.2019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5F33FD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nr.53/18/04341 SFP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2507 LP 18/04341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14,81%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nr.21/2019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08/04/2019-1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08/04/2019-2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33,33%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nr.18/04341/50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8,33%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nr.12/341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10,85%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339/18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5F33FD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27/19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104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nr.18/04341-39N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9,74%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nr./</w:t>
            </w:r>
            <w:proofErr w:type="gramEnd"/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04341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52,86%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nr.ECO/04334-60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7,91%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nr.2642 LP 18/04339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2,23%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nr.09/04/2019-1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nr.09/04/2019-2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nr.09/04/2019-5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30.07.2019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5F33FD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nr.09/04/2019-3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30.07.2019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nr.ocds-b3wdp1-MD-1550735606746/001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30.07.2019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88/2019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11.04.2019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26,42%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nr.11/04/2019-1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11.04.2019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36,93%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nr.49 S 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nr.2733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7,12%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nr.3/19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22,02%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31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nr.21005174/19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nr.03/LP-19/03/2019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nr.89-LD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nr.115LN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495-1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25.04.2019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4,47%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495-2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25.04.2019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21,50%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495-3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25.04.2019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7,11%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495-4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25.04.2019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36,30%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5F33FD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nr.07/05/2019-2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07.05.2019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32,45%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nr.07/05/2019-1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07.05.2019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12,06%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nr.7532-1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10.05.2011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211-1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13.05.2019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211-2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13.05.2019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211-3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13.05.2019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40,00%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211-4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13.05.2019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211-5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13.05.2019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211-6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13.05.2019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33,59%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45/19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17.05.2019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79,24%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504-7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24.05.2019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504-6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34,30%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504-10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27,70%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504-9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55,31%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504-8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CAV/21005572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nr.DC/C/21005572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17,30%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24.05.2019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504-2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514/05/19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27-25-2019-1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28.05.2019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27-25-2019-2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28.05.2019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ocds-b3wdp1-MD-1550735606746/001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29.05.2019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243-1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03.06.2019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nr.498-3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11.06.2019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24,60%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nr.498-4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11.06.2019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21,21%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504-3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12.06.2019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nr.06/06/2019-1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12.06.2019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nr.12/06/2019-1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12.06.2019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nr.498-2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12.06.2019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5F33FD">
        <w:trPr>
          <w:trHeight w:val="31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nr.498-1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13.06.2019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314-3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314-1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nr.18/06/2019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18.06.2019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5F33FD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269-1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26.06.2019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24,42%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9975-1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25.06.2019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504-4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504-5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40,21%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5F33FD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504-1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27.06.2019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14/06/2019-1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21.06.2019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314-2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24.06.2019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9975-3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25.06.2019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9975-2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25.06.2019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26/06/2019-1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26.06.2019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15711C" w:rsidRPr="0015711C" w:rsidTr="0015711C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nr. 9975-2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03.07.2019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C" w:rsidRPr="0015711C" w:rsidRDefault="0015711C" w:rsidP="001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C" w:rsidRPr="0015711C" w:rsidRDefault="0015711C" w:rsidP="0015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</w:tbl>
    <w:p w:rsidR="0015711C" w:rsidRPr="0015711C" w:rsidRDefault="0015711C" w:rsidP="0015711C">
      <w:pPr>
        <w:jc w:val="center"/>
        <w:rPr>
          <w:lang w:val="en-US"/>
        </w:rPr>
      </w:pPr>
    </w:p>
    <w:sectPr w:rsidR="0015711C" w:rsidRPr="0015711C" w:rsidSect="001571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1C"/>
    <w:rsid w:val="0015711C"/>
    <w:rsid w:val="00274614"/>
    <w:rsid w:val="005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6C730-49AF-47C2-8108-001E5F17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1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11C"/>
    <w:rPr>
      <w:color w:val="800080"/>
      <w:u w:val="single"/>
    </w:rPr>
  </w:style>
  <w:style w:type="paragraph" w:customStyle="1" w:styleId="xl65">
    <w:name w:val="xl65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71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57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571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571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1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57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57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5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2019-07-15T07:38:00Z</dcterms:created>
  <dcterms:modified xsi:type="dcterms:W3CDTF">2019-07-15T07:47:00Z</dcterms:modified>
</cp:coreProperties>
</file>